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B8" w:rsidRP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414141"/>
          <w:szCs w:val="20"/>
        </w:rPr>
      </w:pPr>
      <w:r w:rsidRPr="007C12B8">
        <w:rPr>
          <w:b/>
          <w:bCs/>
          <w:color w:val="414141"/>
          <w:sz w:val="28"/>
          <w:szCs w:val="22"/>
        </w:rPr>
        <w:t xml:space="preserve">Каждый год </w:t>
      </w:r>
      <w:bookmarkStart w:id="0" w:name="_GoBack"/>
      <w:r w:rsidRPr="007C12B8">
        <w:rPr>
          <w:b/>
          <w:bCs/>
          <w:color w:val="414141"/>
          <w:sz w:val="28"/>
          <w:szCs w:val="22"/>
        </w:rPr>
        <w:t xml:space="preserve">ФИПИ </w:t>
      </w:r>
      <w:bookmarkEnd w:id="0"/>
      <w:r w:rsidRPr="007C12B8">
        <w:rPr>
          <w:b/>
          <w:bCs/>
          <w:color w:val="414141"/>
          <w:sz w:val="28"/>
          <w:szCs w:val="22"/>
        </w:rPr>
        <w:t>вносит корректировки в структуру КИМ и критерии оценивания экзаменационных заданий на ЕГЭ. В 2024 году изменились формулировки некоторых заданий, а также снизился максимальный первичный балл по нескольким предметам.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русскому языку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формулировки заданий 13 и 14, а также система ответов на них — теперь экзаменуемым нужно перечислить цифры, соответствующие правильным ответам.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система оценивания заданий 8 и 26. За задание 8 теперь можно получить максимум 2 балла. У задания 26 изменились требования для получения 1 балла: теперь, чтобы получить 1 балл, экзаменуемый может допустить не более 2 ошибок.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заданий 27 (сочинения).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Было: «Прокомментируйте сформулированную проблему. Включите в комментарий два примера-иллюстрации из прочитанного текста, которые важны для понимания проблемы исходного текста (избегайте чрезмерного цитирования). Дайте пояснение к каждому примеру-иллюстрации. Проанализируйте смысловую связь между примерами-иллюстрациями».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 (цветом отмечены изменения): «Прокомментируйте сформулированную проблему. Включите в комментарий пояснения к двум примерам-иллюстрациям из прочитанного текста, которые важны для понимания проблемы исходного текста (избегайте чрезмерного цитирования). Проанализируйте указанную смысловую связь между примерами-иллюстрациями».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Обоснование отношения к авторской позиции теперь должно включать пример-аргумент из жизни экзаменуемого, литературы или истории.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критерии оценки сочинения. Изменения коснулись критериев К2 «Комментарий к проблеме исходного текста» и К6 «Богатство речи». Кроме того, теперь каждая орфографическая ошибка в сочинении приводит к дополнительному снижению баллов по критерию К7 «Соблюдение орфографических норм» (раньше однотипные ошибки группировались).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на ЕГЭ по русскому языку в 2024 году снизился с 54 до 50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математике (база)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изменения не коснулись ЕГЭ по математике базового уровня.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математике (профиль)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ЕГЭ по профильной математике добавили задание под номером 2, проверяющее знания по теме «Векторы». За новое задание можно получить максимум 1 балл, поэтому максимальный первичный балл по профильной математике теперь составляет 32 балла вместо 31 в прошлом году.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физике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экзаменуемые будут решать меньше заданий, чем их предшественники: из структуры ЕГЭ удалено 4 задания. Как следствие, максимальный первичный балл за работу снизился с 54 до 45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химии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изменения не коснулись ЕГЭ по химии.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Изменения в ЕГЭ-2024 по биологии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 структуры экзамена удалено бывшее задание 20, касавшееся тем «Эволюция живой природы. Происхождение человека. Экосистемы и присущие им закономерности. Биосфера». Максимальный первичный балл за работу составляет 57 баллов вместо 59 в прошлом году.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истории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Задание 18 на установление причинно-следственных связей получило более чёткую структуру. Сравните формулировку задания в КИМ прошлого года с КИМ-2024.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Было: «В 1830–1831 гг. произошло восстание в Царстве Польском, которое было подавлено русскими войсками. Укажите три любых последствия этого восстания».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Стало: «В 1830–1831 гг. произошло восстание в Царстве Польском, которое было подавлено русскими войсками. Укажите: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а) причину восстания, связанную с влиянием политических событий в других странах;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б) политическое последствие восстания для Царства Польского;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в) последствие восстания для развития высшего образования в Российской империи».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географии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Бывшие задания 22 и 23, проверявшие умение экзаменуемого определять азимут и строить профиль, используя топографическую карту, удалены из экзамена по географии в 2024 году. Максимальный первичный балл снизился с 43 до 39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обществознанию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Изменился один из критериев оценивания задания 24 (составление сложного плана для раскрытия заданной темы).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 (для получения максимальных 3 баллов за задание): «Сложный план содержит не менее трёх пунктов, включая два пункта, наличие которых позволяет раскрыть данную тему, по существу.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Оба этих “обязательных” пункта детализированы в подпунктах, позволяющих раскрыть данную тему по существу».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Стало: «Сложный план содержит не менее трёх пунктов, непосредственно раскрывающих данную тему, по существу.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Эти “обязательные” пункты детализированы в подпунктах, раскрывающих по существу заявленный аспект темы».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литературе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КИМ по литературе 2024 года стало на одно задание меньше — удалили одно из заданий базового уровня сложности.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Скорректировано задание 11.4: если раньше экзаменуемые могли использовать любые произведения, чтобы раскрыть тему сочинения, то теперь необходимо выбрать одного из трёх указанных классиков и опираться на его произведения.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критерии оценки заданий с развёрнутым ответом. В частности, повысились требования к соблюдению грамматических норм русского языка.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на ЕГЭ по литературе в 2024 году снизился с 53 до 48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иностранным языкам (кроме китайского)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Экзаменационные задания по английскому, немецкому, французскому и испанском языкам теперь разделены на два уровня сложности: базовый и высокий.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задания 38 из письменной части. Также изменилась формулировка задания 4 устной части экзамена и критерии его оценки.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балл за задания 1 и 11 уменьшился до 2 баллов, за задания 2 и 10 — до 3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за экзамены по иностранным языкам уменьшился с 86 до 82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китайскому языку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Экзаменационные задания по китайскому языку теперь разделены на два уровня сложности: базовый и высокий.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задания 29 из письменной части. Также изменилась формулировка задания 3 устной части экзамена и критерии его оценки.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информатике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Задание под номером 13 теперь будет оценивать умение экзаменуемого использовать маску подсети при адресации в соответствии с протоколом IP.</w:t>
      </w:r>
    </w:p>
    <w:p w:rsidR="00A53554" w:rsidRDefault="00A53554"/>
    <w:sectPr w:rsidR="00A53554" w:rsidSect="0040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12B8"/>
    <w:rsid w:val="00400190"/>
    <w:rsid w:val="007C12B8"/>
    <w:rsid w:val="008A4A34"/>
    <w:rsid w:val="00A5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5199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777</cp:lastModifiedBy>
  <cp:revision>2</cp:revision>
  <dcterms:created xsi:type="dcterms:W3CDTF">2025-01-22T16:17:00Z</dcterms:created>
  <dcterms:modified xsi:type="dcterms:W3CDTF">2025-01-22T16:17:00Z</dcterms:modified>
</cp:coreProperties>
</file>