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73FB" w:rsidRPr="00BC73FB" w:rsidRDefault="00BC73FB" w:rsidP="00910CC8">
      <w:pPr>
        <w:pStyle w:val="ParagraphStyle"/>
        <w:keepNext/>
        <w:jc w:val="center"/>
        <w:outlineLvl w:val="0"/>
        <w:rPr>
          <w:rFonts w:ascii="Times New Roman" w:hAnsi="Times New Roman" w:cs="Times New Roman"/>
          <w:b/>
          <w:bCs/>
          <w:caps/>
          <w:sz w:val="20"/>
          <w:szCs w:val="20"/>
          <w:lang w:val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0"/>
          <w:szCs w:val="20"/>
          <w:lang w:val="ru-RU"/>
        </w:rPr>
        <w:t>Тема: «</w:t>
      </w:r>
      <w:r w:rsidRPr="00B075E4">
        <w:rPr>
          <w:rFonts w:ascii="Times New Roman" w:hAnsi="Times New Roman" w:cs="Times New Roman"/>
          <w:b/>
          <w:bCs/>
          <w:caps/>
          <w:sz w:val="20"/>
          <w:szCs w:val="20"/>
        </w:rPr>
        <w:t xml:space="preserve">ОБРАЗОВАНИЕ ВАРВАРСКИХ КОРОЛЕВСТВ. ГОСУДАРСТВО ФРАНКОВ В VI–VIII </w:t>
      </w:r>
      <w:r w:rsidRPr="00B075E4">
        <w:rPr>
          <w:rFonts w:ascii="Times New Roman" w:hAnsi="Times New Roman" w:cs="Times New Roman"/>
          <w:b/>
          <w:bCs/>
          <w:sz w:val="20"/>
          <w:szCs w:val="20"/>
        </w:rPr>
        <w:t>вв</w:t>
      </w:r>
      <w:r w:rsidRPr="00B075E4">
        <w:rPr>
          <w:rFonts w:ascii="Times New Roman" w:hAnsi="Times New Roman" w:cs="Times New Roman"/>
          <w:b/>
          <w:bCs/>
          <w:caps/>
          <w:sz w:val="20"/>
          <w:szCs w:val="20"/>
        </w:rPr>
        <w:t>.</w:t>
      </w:r>
      <w:r>
        <w:rPr>
          <w:rFonts w:ascii="Times New Roman" w:hAnsi="Times New Roman" w:cs="Times New Roman"/>
          <w:b/>
          <w:bCs/>
          <w:caps/>
          <w:sz w:val="20"/>
          <w:szCs w:val="20"/>
          <w:lang w:val="ru-RU"/>
        </w:rPr>
        <w:t>»</w:t>
      </w:r>
    </w:p>
    <w:tbl>
      <w:tblPr>
        <w:tblStyle w:val="a3"/>
        <w:tblW w:w="5000" w:type="pct"/>
        <w:tblLayout w:type="fixed"/>
        <w:tblLook w:val="0000" w:firstRow="0" w:lastRow="0" w:firstColumn="0" w:lastColumn="0" w:noHBand="0" w:noVBand="0"/>
      </w:tblPr>
      <w:tblGrid>
        <w:gridCol w:w="2360"/>
        <w:gridCol w:w="12200"/>
      </w:tblGrid>
      <w:tr w:rsidR="00BC73FB" w:rsidRPr="00B075E4" w:rsidTr="009506A6">
        <w:trPr>
          <w:trHeight w:val="15"/>
        </w:trPr>
        <w:tc>
          <w:tcPr>
            <w:tcW w:w="2376" w:type="dxa"/>
          </w:tcPr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Педагогические</w:t>
            </w:r>
          </w:p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цели</w:t>
            </w:r>
          </w:p>
        </w:tc>
        <w:tc>
          <w:tcPr>
            <w:tcW w:w="12288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Создать условия для формирования представлений об общественном устройстве древних германцев, о государстве франков VI–VIII вв.; познакомить с понятиями 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династия, титул, феодалы, граф, майордом</w:t>
            </w:r>
          </w:p>
        </w:tc>
      </w:tr>
      <w:tr w:rsidR="00BC73FB" w:rsidRPr="00B075E4" w:rsidTr="009506A6">
        <w:trPr>
          <w:trHeight w:val="270"/>
        </w:trPr>
        <w:tc>
          <w:tcPr>
            <w:tcW w:w="2376" w:type="dxa"/>
          </w:tcPr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Тип урока</w:t>
            </w:r>
          </w:p>
        </w:tc>
        <w:tc>
          <w:tcPr>
            <w:tcW w:w="12288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Урок изучения нового материала</w:t>
            </w:r>
          </w:p>
        </w:tc>
      </w:tr>
      <w:tr w:rsidR="00BC73FB" w:rsidRPr="00B075E4" w:rsidTr="009506A6">
        <w:trPr>
          <w:trHeight w:val="15"/>
        </w:trPr>
        <w:tc>
          <w:tcPr>
            <w:tcW w:w="2376" w:type="dxa"/>
          </w:tcPr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Планируемые </w:t>
            </w: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 xml:space="preserve">образовательные </w:t>
            </w: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>результаты</w:t>
            </w:r>
          </w:p>
        </w:tc>
        <w:tc>
          <w:tcPr>
            <w:tcW w:w="12288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Предметные:</w:t>
            </w: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знают понятия 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династия, титул, феодалы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; знают о Великом переселении народов; имеют представление о формировании раннефеодального государства; выявляют причины возникновения государства у франков; показывают на карте территорию, где расселялись и образовывали свои государства древние германцы в V–VI вв.; получают историческую информацию из различных источников, составляют описание исторического события на основе текста и иллюстраций учебника.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Метапредметные</w:t>
            </w:r>
            <w:proofErr w:type="spellEnd"/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: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Познавательные: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структурируют учебный материал, осознано и произвольно строят речевое высказывание в устной форме, находят необходимую информацию, используя материалы учебника, проводят сравнение по заданным критериям, применяют знаково-символические средства.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Регулятивные: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выделяют и сохраняют учебные задачи; составляют план и последовательность действий в соответствии с ними; осуществляют пошаговый контроль деятельности; оценивают свою работу на уроке, анализируют свое эмоциональное состояние.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Коммуникативные: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строят монологические высказывания, умеют с достаточной полнотой и точностью выражать свои мысли, учитывают мнение партнера и стремятся к координации различных позиций в сотрудничестве, аргументируют свою позицию, допускают возможность существования у людей различных точек зрения.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Личностные:</w:t>
            </w: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проявляют положительное отношение к учебной деятельности, заинтересованность в решении учебной задачи</w:t>
            </w:r>
          </w:p>
        </w:tc>
      </w:tr>
      <w:tr w:rsidR="00BC73FB" w:rsidRPr="00B075E4" w:rsidTr="009506A6">
        <w:trPr>
          <w:trHeight w:val="465"/>
        </w:trPr>
        <w:tc>
          <w:tcPr>
            <w:tcW w:w="2376" w:type="dxa"/>
          </w:tcPr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Образовательные </w:t>
            </w: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br/>
              <w:t xml:space="preserve"> ресурсы</w:t>
            </w:r>
          </w:p>
        </w:tc>
        <w:tc>
          <w:tcPr>
            <w:tcW w:w="12288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Презентация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«Салическая правда. Военная реформа Карла </w:t>
            </w:r>
            <w:proofErr w:type="spellStart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Мартелла</w:t>
            </w:r>
            <w:proofErr w:type="spellEnd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», подготовленная учителем.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История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государства и права зарубежных стран [Электронный ресурс]. – Режим доступа : http://www.gumer.info/bibliotek_Buks/Pravo/istrp/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Салическая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правда [Электронный ресурс]. – Режим доступа : http://www.hrono.ru/dokum/0500dok/salpravda.php</w:t>
            </w:r>
          </w:p>
        </w:tc>
      </w:tr>
      <w:tr w:rsidR="00BC73FB" w:rsidRPr="00B075E4" w:rsidTr="009506A6">
        <w:trPr>
          <w:trHeight w:val="15"/>
        </w:trPr>
        <w:tc>
          <w:tcPr>
            <w:tcW w:w="2376" w:type="dxa"/>
          </w:tcPr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Оборудование</w:t>
            </w:r>
          </w:p>
        </w:tc>
        <w:tc>
          <w:tcPr>
            <w:tcW w:w="12288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Интерактивная доска (экран), компьютер, мультимедийный проектор, карты «Римская империя и Великое переселение народов», «Образование Франкского королевства. Завоевания Карла Великого»</w:t>
            </w:r>
          </w:p>
        </w:tc>
      </w:tr>
      <w:tr w:rsidR="00BC73FB" w:rsidRPr="00B075E4" w:rsidTr="009506A6">
        <w:trPr>
          <w:trHeight w:val="270"/>
        </w:trPr>
        <w:tc>
          <w:tcPr>
            <w:tcW w:w="2376" w:type="dxa"/>
          </w:tcPr>
          <w:p w:rsidR="00BC73FB" w:rsidRPr="00B075E4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содержание, понятия и термины</w:t>
            </w:r>
          </w:p>
        </w:tc>
        <w:tc>
          <w:tcPr>
            <w:tcW w:w="12288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Завоевание Галлии франками. Образование государства франков. Рост земельных владений знати. Военная реформа Карла </w:t>
            </w:r>
            <w:proofErr w:type="spellStart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Мартелла</w:t>
            </w:r>
            <w:proofErr w:type="spellEnd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. Формирование королевской власти. Термины 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династия, титул, феодалы, граф, майордом</w:t>
            </w:r>
          </w:p>
        </w:tc>
      </w:tr>
    </w:tbl>
    <w:p w:rsidR="00BC73FB" w:rsidRPr="00B075E4" w:rsidRDefault="00BC73FB" w:rsidP="00BC73FB">
      <w:pPr>
        <w:pStyle w:val="ParagraphStyle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075E4">
        <w:rPr>
          <w:rFonts w:ascii="Times New Roman" w:hAnsi="Times New Roman" w:cs="Times New Roman"/>
          <w:b/>
          <w:bCs/>
          <w:caps/>
          <w:sz w:val="20"/>
          <w:szCs w:val="20"/>
        </w:rPr>
        <w:t>о</w:t>
      </w:r>
      <w:r w:rsidRPr="00B075E4">
        <w:rPr>
          <w:rFonts w:ascii="Times New Roman" w:hAnsi="Times New Roman" w:cs="Times New Roman"/>
          <w:b/>
          <w:bCs/>
          <w:sz w:val="20"/>
          <w:szCs w:val="20"/>
        </w:rPr>
        <w:t>рганизационная структура (сценарий) урока</w:t>
      </w:r>
    </w:p>
    <w:tbl>
      <w:tblPr>
        <w:tblStyle w:val="a3"/>
        <w:tblW w:w="5000" w:type="pct"/>
        <w:tblLayout w:type="fixed"/>
        <w:tblLook w:val="0000" w:firstRow="0" w:lastRow="0" w:firstColumn="0" w:lastColumn="0" w:noHBand="0" w:noVBand="0"/>
      </w:tblPr>
      <w:tblGrid>
        <w:gridCol w:w="1097"/>
        <w:gridCol w:w="1264"/>
        <w:gridCol w:w="4220"/>
        <w:gridCol w:w="1637"/>
        <w:gridCol w:w="1178"/>
        <w:gridCol w:w="1848"/>
        <w:gridCol w:w="2210"/>
        <w:gridCol w:w="1106"/>
      </w:tblGrid>
      <w:tr w:rsidR="00BC73FB" w:rsidRPr="00834C4A" w:rsidTr="009506A6">
        <w:trPr>
          <w:trHeight w:val="15"/>
          <w:tblHeader/>
        </w:trPr>
        <w:tc>
          <w:tcPr>
            <w:tcW w:w="1104" w:type="dxa"/>
            <w:vMerge w:val="restart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Этапы урока</w:t>
            </w:r>
          </w:p>
        </w:tc>
        <w:tc>
          <w:tcPr>
            <w:tcW w:w="1272" w:type="dxa"/>
            <w:vMerge w:val="restart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Обучающие и развивающие компонент, задания и упр.</w:t>
            </w:r>
          </w:p>
        </w:tc>
        <w:tc>
          <w:tcPr>
            <w:tcW w:w="4253" w:type="dxa"/>
            <w:vMerge w:val="restart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Деятельность учителя</w:t>
            </w:r>
          </w:p>
        </w:tc>
        <w:tc>
          <w:tcPr>
            <w:tcW w:w="1649" w:type="dxa"/>
            <w:vMerge w:val="restart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Деятельность учащихся</w:t>
            </w:r>
          </w:p>
        </w:tc>
        <w:tc>
          <w:tcPr>
            <w:tcW w:w="1186" w:type="dxa"/>
            <w:vMerge w:val="restart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Формы </w:t>
            </w: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 xml:space="preserve">организации взаимодействия </w:t>
            </w: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>на уроке</w:t>
            </w:r>
          </w:p>
        </w:tc>
        <w:tc>
          <w:tcPr>
            <w:tcW w:w="4087" w:type="dxa"/>
            <w:gridSpan w:val="2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Планируемые результаты</w:t>
            </w:r>
          </w:p>
        </w:tc>
        <w:tc>
          <w:tcPr>
            <w:tcW w:w="1113" w:type="dxa"/>
            <w:vMerge w:val="restart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Формы контроля</w:t>
            </w:r>
          </w:p>
        </w:tc>
      </w:tr>
      <w:tr w:rsidR="00BC73FB" w:rsidRPr="00B075E4" w:rsidTr="009506A6">
        <w:trPr>
          <w:trHeight w:val="15"/>
          <w:tblHeader/>
        </w:trPr>
        <w:tc>
          <w:tcPr>
            <w:tcW w:w="1104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253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49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186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861" w:type="dxa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>предметные</w:t>
            </w:r>
          </w:p>
        </w:tc>
        <w:tc>
          <w:tcPr>
            <w:tcW w:w="2226" w:type="dxa"/>
          </w:tcPr>
          <w:p w:rsidR="00BC73FB" w:rsidRPr="00834C4A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формируемые умения (универсальные </w:t>
            </w:r>
            <w:r w:rsidRPr="00834C4A">
              <w:rPr>
                <w:rFonts w:ascii="Times New Roman" w:hAnsi="Times New Roman" w:cs="Times New Roman"/>
                <w:b/>
                <w:sz w:val="16"/>
                <w:szCs w:val="16"/>
              </w:rPr>
              <w:br/>
              <w:t>учебные действия)</w:t>
            </w:r>
          </w:p>
        </w:tc>
        <w:tc>
          <w:tcPr>
            <w:tcW w:w="1113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I. Организационный момент</w:t>
            </w: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3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Приветствует учащихся. Проверяет готовность к уроку</w:t>
            </w:r>
          </w:p>
        </w:tc>
        <w:tc>
          <w:tcPr>
            <w:tcW w:w="1649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Приветствуют учителя. Организуют свое рабочее место</w:t>
            </w:r>
          </w:p>
        </w:tc>
        <w:tc>
          <w:tcPr>
            <w:tcW w:w="118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Фронтальная</w:t>
            </w:r>
          </w:p>
        </w:tc>
        <w:tc>
          <w:tcPr>
            <w:tcW w:w="1861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Личностные: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проявляют положительное отношение к учебной деятельности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II. Актуализация знаний</w:t>
            </w: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Опрос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по теме «Что изучает история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Средних веков»</w:t>
            </w:r>
          </w:p>
        </w:tc>
        <w:tc>
          <w:tcPr>
            <w:tcW w:w="4253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На доске изображена лента времени с ошибками.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– Найдите и исправьте ошибки на ленте времени.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– Дайте определение понятий 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Средние века, исторические источники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– Дайте краткую характеристику историческим источникам Средних веков</w:t>
            </w:r>
          </w:p>
        </w:tc>
        <w:tc>
          <w:tcPr>
            <w:tcW w:w="1649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Формулируют ответы, приводят примеры</w:t>
            </w:r>
          </w:p>
        </w:tc>
        <w:tc>
          <w:tcPr>
            <w:tcW w:w="118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861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Устанавливают последовательность и длительность исторических событий</w:t>
            </w:r>
          </w:p>
        </w:tc>
        <w:tc>
          <w:tcPr>
            <w:tcW w:w="222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Познавательные: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 структурируют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>знания.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>Коммуникативные: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строят монологические высказывания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Устный опрос, 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работа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>у доски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</w:tcPr>
          <w:p w:rsidR="00BC73FB" w:rsidRPr="00426F42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6F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lastRenderedPageBreak/>
              <w:t>III. Постановка учебных</w:t>
            </w:r>
          </w:p>
          <w:p w:rsidR="00BC73FB" w:rsidRPr="00426F42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26F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задач</w:t>
            </w: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Беседа</w:t>
            </w:r>
          </w:p>
        </w:tc>
        <w:tc>
          <w:tcPr>
            <w:tcW w:w="4253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Сообщает тему урока, предлагает сформулировать учебные задачи</w:t>
            </w:r>
          </w:p>
        </w:tc>
        <w:tc>
          <w:tcPr>
            <w:tcW w:w="1649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Формулируют учебные задачи</w:t>
            </w:r>
          </w:p>
        </w:tc>
        <w:tc>
          <w:tcPr>
            <w:tcW w:w="118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Фронтальная</w:t>
            </w:r>
          </w:p>
        </w:tc>
        <w:tc>
          <w:tcPr>
            <w:tcW w:w="1861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Регулятивные: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выделяют и сохраняют учебные задачи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  <w:vMerge w:val="restart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IV. Изучение нового материала</w:t>
            </w: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Рассказ учителя 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(см. Приложение 1)</w:t>
            </w:r>
          </w:p>
        </w:tc>
        <w:tc>
          <w:tcPr>
            <w:tcW w:w="4253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На экране во время рассказа изображена карта «Римская империя и Великое переселение народов»</w:t>
            </w:r>
          </w:p>
        </w:tc>
        <w:tc>
          <w:tcPr>
            <w:tcW w:w="1649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Слушают рассказ учителя, делают записи в тетрадях</w:t>
            </w:r>
          </w:p>
        </w:tc>
        <w:tc>
          <w:tcPr>
            <w:tcW w:w="118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861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Знают о Великом переселении народов; имеют представление о формировании раннефеодального государства; выявляют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ричины возникновения государства у франков</w:t>
            </w:r>
          </w:p>
        </w:tc>
        <w:tc>
          <w:tcPr>
            <w:tcW w:w="222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Регулятивные: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планируют свое действие в соответствии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 поставленной задачей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Записи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>в тетради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Работа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 исторической картой 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(с. 18)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Предлагает изучить карту «Образование Франкского королевства. Завоевания Карла Великого» и выполнить следующие задания: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Покажите границы Франкского государства при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Хлодвиге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– Покажите первоначальную территорию владений франков.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Покажите границы франкского государства к концу правления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Хлодвига</w:t>
            </w:r>
            <w:proofErr w:type="spellEnd"/>
          </w:p>
        </w:tc>
        <w:tc>
          <w:tcPr>
            <w:tcW w:w="1649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Изучают карту, выполняют задания</w:t>
            </w:r>
          </w:p>
        </w:tc>
        <w:tc>
          <w:tcPr>
            <w:tcW w:w="118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Индивидуальная </w:t>
            </w:r>
          </w:p>
        </w:tc>
        <w:tc>
          <w:tcPr>
            <w:tcW w:w="1861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Показывают на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карте территорию,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где расселялись и образовывали свои государства древние германцы в V–VI вв.</w:t>
            </w:r>
          </w:p>
        </w:tc>
        <w:tc>
          <w:tcPr>
            <w:tcW w:w="222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Познавательные: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осознано и произвольно строят речевое высказывание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>в устной форме.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Коммуникативные: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умеют с достаточной полнотой и точностью выражать свои мысли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Работа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 документом 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(с. 14)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Задание: прочитайте отрывок из работы франкского историка VI века, который повествует о случае с драгоценной чашей, и ответьте на следующие вопросы: 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Почему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Хлодвиг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не взял чашу сам,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а обратился с просьбой к войску?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(Потому что в это время </w:t>
            </w:r>
            <w:proofErr w:type="spellStart"/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Хлодвиг</w:t>
            </w:r>
            <w:proofErr w:type="spellEnd"/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обладал лишь властью вождя и деление военной добычи происходило согласно обычаям.)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– Почему он сразу не отомстил, а «подавил обиду»?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(Потому что его власть была еще недостаточно сильна, а воин действовал согласно традициям.)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Что изменилось через год в поведении короля и войска? Что объясняет случай с драгоценной чашей?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(Через год король отомстил воину. Случай с драгоценной чашей наглядно демонстрирует перерождение военной власти вождя в королевскую власть, при которой полновластный правитель, опираясь на свое войско, вправе в любой момент расправиться со своим подданным.)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Таким образом учитель подводит класс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>к выводу, что у франков формируется королевская власть</w:t>
            </w:r>
          </w:p>
        </w:tc>
        <w:tc>
          <w:tcPr>
            <w:tcW w:w="1649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Читают отрывок исторического документа, аргументированно отвечают на вопросы</w:t>
            </w:r>
          </w:p>
        </w:tc>
        <w:tc>
          <w:tcPr>
            <w:tcW w:w="118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Фронтальная</w:t>
            </w:r>
          </w:p>
        </w:tc>
        <w:tc>
          <w:tcPr>
            <w:tcW w:w="1861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Получают историческую информацию из различных источников; составляют описание исторического события на основе текста и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иллюстраций учебника </w:t>
            </w:r>
          </w:p>
        </w:tc>
        <w:tc>
          <w:tcPr>
            <w:tcW w:w="222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lastRenderedPageBreak/>
              <w:t>Познавательные: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находят необходимую информацию, используя материалы учебника.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Коммуникативные: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аргументируют свою точку зрения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 текстом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учебника</w:t>
            </w:r>
          </w:p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(с. 15–16)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Формулирует задание: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 Прочитайте текст, проанализируйте,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в чем отличие государственного управления от племенного. Заполните таблицу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(см. Приложение 2).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Образец таблицы дан на доске</w:t>
            </w:r>
          </w:p>
        </w:tc>
        <w:tc>
          <w:tcPr>
            <w:tcW w:w="1649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Разрабатывают алгоритм поисковых действий, самостоятельно выполняют задания, в том числе заполняют таблицу в тетрадях</w:t>
            </w:r>
          </w:p>
        </w:tc>
        <w:tc>
          <w:tcPr>
            <w:tcW w:w="118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Работа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>в парах</w:t>
            </w:r>
          </w:p>
        </w:tc>
        <w:tc>
          <w:tcPr>
            <w:tcW w:w="1861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Проводят сравнение государственного и племенного управления. Раскрывают смысл понятий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король, вождь</w:t>
            </w:r>
          </w:p>
        </w:tc>
        <w:tc>
          <w:tcPr>
            <w:tcW w:w="222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Познавательные: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находят необходимую информацию для выполнения учебной задачи, используя материалы учебника, проводят сравнение по заданным критериям.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Коммуникативные: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учитывают мнение партнера и стремятся к координации различных позиций в сотрудничестве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Таблица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Составление схемы «Государственное управление во Франкском </w:t>
            </w:r>
            <w:proofErr w:type="spellStart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госу-дарстве</w:t>
            </w:r>
            <w:proofErr w:type="spellEnd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Рассказывает, как управлялось Франкское государство. Предлагает составить схему «Государственное управление во Франкском государстве»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(см. Приложение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3)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Хлодвиг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стал единоличным правителем образованного государства. Все решения он принимал сам, без созыва народного собрания. Его опорой была дружина, которая содержалась за счет налогов и военной добычи. Вся территория Франкского королевства делилась на области, во главе которых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Хлодвиг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назначал графов. Их задачей было управление доверенными им землями, что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включало в себя сбор налогов, суд, руководство обороной в случае необходимости</w:t>
            </w:r>
          </w:p>
        </w:tc>
        <w:tc>
          <w:tcPr>
            <w:tcW w:w="1649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Слушают рассказ учителя, составляют схему в тетради (самостоятельно или вместе с учителем)</w:t>
            </w:r>
          </w:p>
        </w:tc>
        <w:tc>
          <w:tcPr>
            <w:tcW w:w="118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Фронтальная, индивидуальная</w:t>
            </w:r>
          </w:p>
        </w:tc>
        <w:tc>
          <w:tcPr>
            <w:tcW w:w="1861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Раскрывают смысл понятий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династия, титул, граф, дружина</w:t>
            </w:r>
          </w:p>
        </w:tc>
        <w:tc>
          <w:tcPr>
            <w:tcW w:w="222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Познавательные: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используют знаково-символические средства.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 xml:space="preserve">Регулятивные: 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осуществляют пошаговый контроль деятельности.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Коммуникативные: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вступают в коллективное учебное сотрудничество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Схема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  <w:vMerge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Презентация «Салическая правда. Военная реформа Карла </w:t>
            </w:r>
            <w:proofErr w:type="spellStart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Мартелла</w:t>
            </w:r>
            <w:proofErr w:type="spellEnd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Комментирует информацию презентации, останавливаясь на наиболее существенных моментах: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«Салическая правда» – важнейший источник для изучения общественного строя франков в меровингский период. Она представляет собой запись судебных обычаев. Этот исторический документ свидетельствует, что хотя люди не были равны перед законом, однако введение писаных законов способствовало установлению единых порядков в стране. Реформа Карла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Мартелла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способствовала появлению наследственных земельных владений – феодов, которые были связаны с обязанностью несения военной службы. Владельцы феодов назывались феодалами</w:t>
            </w:r>
          </w:p>
        </w:tc>
        <w:tc>
          <w:tcPr>
            <w:tcW w:w="1649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Просматривают презентацию, делают записи в тетради</w:t>
            </w:r>
          </w:p>
        </w:tc>
        <w:tc>
          <w:tcPr>
            <w:tcW w:w="118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Фронтальная, индивидуальная</w:t>
            </w:r>
          </w:p>
        </w:tc>
        <w:tc>
          <w:tcPr>
            <w:tcW w:w="1861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Знают смысл понятий 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феодалы, майордом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. Рассказывают об общественном строе германских народов</w:t>
            </w:r>
          </w:p>
        </w:tc>
        <w:tc>
          <w:tcPr>
            <w:tcW w:w="222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Познавательные: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структурируют учебный материал.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Регулятивные: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планируют свои действия в соответствии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с поставленной задачей.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Коммуникативные: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умеют с </w:t>
            </w:r>
            <w:proofErr w:type="spellStart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достоточной</w:t>
            </w:r>
            <w:proofErr w:type="spellEnd"/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 полнотой и точностью выражать свои мысли в соответствии с задачами и условиями коммуникации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 xml:space="preserve">Записи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br/>
              <w:t>в тетради</w:t>
            </w:r>
          </w:p>
        </w:tc>
      </w:tr>
      <w:tr w:rsidR="00BC73FB" w:rsidRPr="00B075E4" w:rsidTr="009506A6">
        <w:trPr>
          <w:trHeight w:val="15"/>
        </w:trPr>
        <w:tc>
          <w:tcPr>
            <w:tcW w:w="1104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V. Первичное  осмысление и закрепление знаний</w:t>
            </w:r>
          </w:p>
        </w:tc>
        <w:tc>
          <w:tcPr>
            <w:tcW w:w="1272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Дискуссия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Какими способами и средствами 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Хлодвиг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добивался своих целей? Какие черты характера проявились в его деятельности? Одобряете ли вы их? Аргументируйте свой ответ. </w:t>
            </w:r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(В ответах должно прозвучать понимание того, что </w:t>
            </w:r>
            <w:proofErr w:type="spellStart"/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Хлодвиг</w:t>
            </w:r>
            <w:proofErr w:type="spellEnd"/>
            <w:r w:rsidRPr="000B6D4E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ради получения королевской власти шел на убийство не только рядовых воинов, но и близких родственников. Это был хитрый, расчетливый и жестокий правитель. Оценки могут быть разными: одни могут осудить его действия, другие оправдать их, объясняя условиями средневековой жизни, так как нравы людей были достаточно суровыми и человек более мягкий не смог бы добиться поставленной цели.)</w:t>
            </w:r>
          </w:p>
        </w:tc>
        <w:tc>
          <w:tcPr>
            <w:tcW w:w="1649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Формулируют ответы, приводят примеры</w:t>
            </w:r>
          </w:p>
        </w:tc>
        <w:tc>
          <w:tcPr>
            <w:tcW w:w="118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861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Проводят оценку исторической личности</w:t>
            </w:r>
          </w:p>
        </w:tc>
        <w:tc>
          <w:tcPr>
            <w:tcW w:w="2226" w:type="dxa"/>
          </w:tcPr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Личностные: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проявляют заинтересованность в решении проблемной задачи.</w:t>
            </w:r>
          </w:p>
          <w:p w:rsidR="00BC73FB" w:rsidRPr="00B075E4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Коммуникативные:</w:t>
            </w:r>
            <w:r w:rsidRPr="00B075E4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аргументируют свою позицию, допускают возможность существования у людей различных точек зрения</w:t>
            </w:r>
          </w:p>
        </w:tc>
        <w:tc>
          <w:tcPr>
            <w:tcW w:w="1113" w:type="dxa"/>
          </w:tcPr>
          <w:p w:rsidR="00BC73FB" w:rsidRPr="00B075E4" w:rsidRDefault="00BC73FB" w:rsidP="009506A6">
            <w:pPr>
              <w:pStyle w:val="ParagraphStyle"/>
              <w:rPr>
                <w:rFonts w:ascii="Times New Roman" w:hAnsi="Times New Roman" w:cs="Times New Roman"/>
                <w:sz w:val="20"/>
                <w:szCs w:val="20"/>
              </w:rPr>
            </w:pPr>
            <w:r w:rsidRPr="00B075E4">
              <w:rPr>
                <w:rFonts w:ascii="Times New Roman" w:hAnsi="Times New Roman" w:cs="Times New Roman"/>
                <w:sz w:val="20"/>
                <w:szCs w:val="20"/>
              </w:rPr>
              <w:t>Устный опрос</w:t>
            </w:r>
          </w:p>
        </w:tc>
      </w:tr>
      <w:tr w:rsidR="00BC73FB" w:rsidRPr="000B6D4E" w:rsidTr="009506A6">
        <w:trPr>
          <w:trHeight w:val="15"/>
        </w:trPr>
        <w:tc>
          <w:tcPr>
            <w:tcW w:w="1104" w:type="dxa"/>
            <w:vMerge w:val="restart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VI. Итоги урока. Рефлекси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я</w:t>
            </w:r>
          </w:p>
        </w:tc>
        <w:tc>
          <w:tcPr>
            <w:tcW w:w="1272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Обобщающая беседа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– Что мы изучали сегодня на уроке?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– Какие вопросы вызвали у вас затруднения?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– Каким образом вы их преодолели?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– Что в новом материале вас заинтересовало?</w:t>
            </w:r>
          </w:p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– Как вы оцениваете свою работу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на уроке? </w:t>
            </w:r>
          </w:p>
        </w:tc>
        <w:tc>
          <w:tcPr>
            <w:tcW w:w="1649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Отвечают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на вопросы, оценивают свою работу, эмоциональное состояние </w:t>
            </w:r>
          </w:p>
        </w:tc>
        <w:tc>
          <w:tcPr>
            <w:tcW w:w="118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Фронтальная</w:t>
            </w:r>
          </w:p>
        </w:tc>
        <w:tc>
          <w:tcPr>
            <w:tcW w:w="1861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26" w:type="dxa"/>
          </w:tcPr>
          <w:p w:rsidR="00BC73FB" w:rsidRPr="000B6D4E" w:rsidRDefault="00BC73FB" w:rsidP="009506A6">
            <w:pPr>
              <w:pStyle w:val="ParagraphStyle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Регулятивные: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оценивают свою работу, анализируют свое эмоциональное состояние; принимают учебную за-дачу для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самостоятельного выполнения</w:t>
            </w:r>
          </w:p>
        </w:tc>
        <w:tc>
          <w:tcPr>
            <w:tcW w:w="1113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Оцени-</w:t>
            </w:r>
            <w:proofErr w:type="spellStart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вание</w:t>
            </w:r>
            <w:proofErr w:type="spellEnd"/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работы учащихся на уроке</w:t>
            </w:r>
          </w:p>
        </w:tc>
      </w:tr>
      <w:tr w:rsidR="00BC73FB" w:rsidRPr="000B6D4E" w:rsidTr="009506A6">
        <w:trPr>
          <w:trHeight w:val="15"/>
        </w:trPr>
        <w:tc>
          <w:tcPr>
            <w:tcW w:w="1104" w:type="dxa"/>
            <w:vMerge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1272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Домашнее задание</w:t>
            </w:r>
          </w:p>
        </w:tc>
        <w:tc>
          <w:tcPr>
            <w:tcW w:w="4253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Учебник, § 1; записи в тетрадях.</w:t>
            </w:r>
          </w:p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0B6D4E">
              <w:rPr>
                <w:rFonts w:ascii="Times New Roman" w:hAnsi="Times New Roman" w:cs="Times New Roman"/>
                <w:noProof/>
                <w:sz w:val="18"/>
                <w:szCs w:val="18"/>
              </w:rPr>
              <w:t>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 Подготовить сообщение «Салическая правда»</w:t>
            </w:r>
          </w:p>
        </w:tc>
        <w:tc>
          <w:tcPr>
            <w:tcW w:w="1649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 xml:space="preserve">Записывают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домашнее </w:t>
            </w:r>
            <w:r w:rsidRPr="000B6D4E">
              <w:rPr>
                <w:rFonts w:ascii="Times New Roman" w:hAnsi="Times New Roman" w:cs="Times New Roman"/>
                <w:sz w:val="18"/>
                <w:szCs w:val="18"/>
              </w:rPr>
              <w:br/>
              <w:t>задание</w:t>
            </w:r>
          </w:p>
        </w:tc>
        <w:tc>
          <w:tcPr>
            <w:tcW w:w="1186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61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26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13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BC73FB" w:rsidRPr="00B075E4" w:rsidRDefault="00BC73FB" w:rsidP="00BC73FB">
      <w:pPr>
        <w:pStyle w:val="ParagraphStyle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075E4">
        <w:rPr>
          <w:rFonts w:ascii="Times New Roman" w:hAnsi="Times New Roman" w:cs="Times New Roman"/>
          <w:b/>
          <w:bCs/>
          <w:sz w:val="20"/>
          <w:szCs w:val="20"/>
        </w:rPr>
        <w:t>Ресурсный материал к уроку</w:t>
      </w:r>
    </w:p>
    <w:p w:rsidR="00BC73FB" w:rsidRPr="00B075E4" w:rsidRDefault="00BC73FB" w:rsidP="00BC73FB">
      <w:pPr>
        <w:pStyle w:val="ParagraphStyle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B075E4">
        <w:rPr>
          <w:rFonts w:ascii="Times New Roman" w:hAnsi="Times New Roman" w:cs="Times New Roman"/>
          <w:i/>
          <w:iCs/>
          <w:sz w:val="20"/>
          <w:szCs w:val="20"/>
        </w:rPr>
        <w:t>Приложение 1</w:t>
      </w:r>
    </w:p>
    <w:p w:rsidR="00BC73FB" w:rsidRPr="000A6FB2" w:rsidRDefault="00BC73FB" w:rsidP="00BC73FB">
      <w:pPr>
        <w:pStyle w:val="ParagraphStyle"/>
        <w:jc w:val="both"/>
        <w:rPr>
          <w:rFonts w:ascii="Times New Roman" w:hAnsi="Times New Roman" w:cs="Times New Roman"/>
          <w:sz w:val="22"/>
          <w:szCs w:val="22"/>
        </w:rPr>
      </w:pPr>
      <w:r w:rsidRPr="000A6FB2">
        <w:rPr>
          <w:rFonts w:ascii="Times New Roman" w:hAnsi="Times New Roman" w:cs="Times New Roman"/>
          <w:sz w:val="22"/>
          <w:szCs w:val="22"/>
        </w:rPr>
        <w:t>Германцы к VI в. заняли всю территорию Западной Римской империи. К этому времени происходит разделение некогда единого народа на племена: вандалов, вестготов, остготов, франков, англов и саксов. Многие из них создали свои государства.</w:t>
      </w:r>
    </w:p>
    <w:p w:rsidR="00BC73FB" w:rsidRPr="000A6FB2" w:rsidRDefault="00BC73FB" w:rsidP="00BC73FB">
      <w:pPr>
        <w:pStyle w:val="ParagraphStyle"/>
        <w:jc w:val="both"/>
        <w:rPr>
          <w:rFonts w:ascii="Times New Roman" w:hAnsi="Times New Roman" w:cs="Times New Roman"/>
          <w:sz w:val="22"/>
          <w:szCs w:val="22"/>
        </w:rPr>
      </w:pPr>
      <w:r w:rsidRPr="000A6FB2">
        <w:rPr>
          <w:rFonts w:ascii="Times New Roman" w:hAnsi="Times New Roman" w:cs="Times New Roman"/>
          <w:sz w:val="22"/>
          <w:szCs w:val="22"/>
        </w:rPr>
        <w:t xml:space="preserve">В результате завоевания Галлии сложилась первоначальная территория Франкского королевства. Во главе нового политического образования стоял вождь франков </w:t>
      </w:r>
      <w:proofErr w:type="spellStart"/>
      <w:r w:rsidRPr="000A6FB2">
        <w:rPr>
          <w:rFonts w:ascii="Times New Roman" w:hAnsi="Times New Roman" w:cs="Times New Roman"/>
          <w:sz w:val="22"/>
          <w:szCs w:val="22"/>
        </w:rPr>
        <w:t>Хлодвиг</w:t>
      </w:r>
      <w:proofErr w:type="spellEnd"/>
      <w:r w:rsidRPr="000A6FB2">
        <w:rPr>
          <w:rFonts w:ascii="Times New Roman" w:hAnsi="Times New Roman" w:cs="Times New Roman"/>
          <w:sz w:val="22"/>
          <w:szCs w:val="22"/>
        </w:rPr>
        <w:t>, который основал правящую династию Меровингов. При нем территория королевства расширилась сначала за счет присоединения Аквитании, в последующем были захвачены Бургундия и Прованс.</w:t>
      </w:r>
    </w:p>
    <w:p w:rsidR="00BC73FB" w:rsidRPr="000A6FB2" w:rsidRDefault="00BC73FB" w:rsidP="00BC73FB">
      <w:pPr>
        <w:pStyle w:val="ParagraphStyle"/>
        <w:jc w:val="both"/>
        <w:rPr>
          <w:rFonts w:ascii="Times New Roman" w:hAnsi="Times New Roman" w:cs="Times New Roman"/>
          <w:sz w:val="22"/>
          <w:szCs w:val="22"/>
        </w:rPr>
      </w:pPr>
      <w:r w:rsidRPr="000A6FB2">
        <w:rPr>
          <w:rFonts w:ascii="Times New Roman" w:hAnsi="Times New Roman" w:cs="Times New Roman"/>
          <w:sz w:val="22"/>
          <w:szCs w:val="22"/>
        </w:rPr>
        <w:t xml:space="preserve">После смерти </w:t>
      </w:r>
      <w:proofErr w:type="spellStart"/>
      <w:r w:rsidRPr="000A6FB2">
        <w:rPr>
          <w:rFonts w:ascii="Times New Roman" w:hAnsi="Times New Roman" w:cs="Times New Roman"/>
          <w:sz w:val="22"/>
          <w:szCs w:val="22"/>
        </w:rPr>
        <w:t>Хлодвига</w:t>
      </w:r>
      <w:proofErr w:type="spellEnd"/>
      <w:r w:rsidRPr="000A6FB2">
        <w:rPr>
          <w:rFonts w:ascii="Times New Roman" w:hAnsi="Times New Roman" w:cs="Times New Roman"/>
          <w:sz w:val="22"/>
          <w:szCs w:val="22"/>
        </w:rPr>
        <w:t xml:space="preserve"> Франкское государство было разделено между его сыновьями, которые все время враждовали между собой. Постоянные военные конфликты негативно отражались на благосостоянии простого народа. Все чаще земледельцы вынуждены были обращаться за помощью к богатым соседям, результатом чего становилась потеря ими свободы и собственности. Так постепенно начал формироваться слой зависимых крестьян, которые вели свое хозяйство, работая на земле своего покровителя и отдавая ему часть своего урожая. </w:t>
      </w:r>
    </w:p>
    <w:p w:rsidR="00BC73FB" w:rsidRPr="000A6FB2" w:rsidRDefault="00BC73FB" w:rsidP="00BC73FB">
      <w:pPr>
        <w:pStyle w:val="ParagraphStyle"/>
        <w:jc w:val="both"/>
        <w:rPr>
          <w:rFonts w:ascii="Times New Roman" w:hAnsi="Times New Roman" w:cs="Times New Roman"/>
          <w:sz w:val="22"/>
          <w:szCs w:val="22"/>
        </w:rPr>
      </w:pPr>
      <w:r w:rsidRPr="000A6FB2">
        <w:rPr>
          <w:rFonts w:ascii="Times New Roman" w:hAnsi="Times New Roman" w:cs="Times New Roman"/>
          <w:sz w:val="22"/>
          <w:szCs w:val="22"/>
        </w:rPr>
        <w:t xml:space="preserve">Одновременно с этим процессом шел захват свободных земель преемниками и приближенными </w:t>
      </w:r>
      <w:proofErr w:type="spellStart"/>
      <w:r w:rsidRPr="000A6FB2">
        <w:rPr>
          <w:rFonts w:ascii="Times New Roman" w:hAnsi="Times New Roman" w:cs="Times New Roman"/>
          <w:sz w:val="22"/>
          <w:szCs w:val="22"/>
        </w:rPr>
        <w:t>Хлодвига</w:t>
      </w:r>
      <w:proofErr w:type="spellEnd"/>
      <w:r w:rsidRPr="000A6FB2">
        <w:rPr>
          <w:rFonts w:ascii="Times New Roman" w:hAnsi="Times New Roman" w:cs="Times New Roman"/>
          <w:sz w:val="22"/>
          <w:szCs w:val="22"/>
        </w:rPr>
        <w:t xml:space="preserve">. Так к концу VI в. из франкской знати и верхушки </w:t>
      </w:r>
      <w:proofErr w:type="spellStart"/>
      <w:r w:rsidRPr="000A6FB2">
        <w:rPr>
          <w:rFonts w:ascii="Times New Roman" w:hAnsi="Times New Roman" w:cs="Times New Roman"/>
          <w:sz w:val="22"/>
          <w:szCs w:val="22"/>
        </w:rPr>
        <w:t>галло</w:t>
      </w:r>
      <w:proofErr w:type="spellEnd"/>
      <w:r w:rsidRPr="000A6FB2">
        <w:rPr>
          <w:rFonts w:ascii="Times New Roman" w:hAnsi="Times New Roman" w:cs="Times New Roman"/>
          <w:sz w:val="22"/>
          <w:szCs w:val="22"/>
        </w:rPr>
        <w:t xml:space="preserve">-римского населения начинает формироваться класс крупных землевладельцев. </w:t>
      </w:r>
    </w:p>
    <w:p w:rsidR="00BC73FB" w:rsidRPr="00B075E4" w:rsidRDefault="00BC73FB" w:rsidP="00BC73FB">
      <w:pPr>
        <w:pStyle w:val="ParagraphStyle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B075E4">
        <w:rPr>
          <w:rFonts w:ascii="Times New Roman" w:hAnsi="Times New Roman" w:cs="Times New Roman"/>
          <w:i/>
          <w:iCs/>
          <w:sz w:val="20"/>
          <w:szCs w:val="20"/>
        </w:rPr>
        <w:t>Приложение 2</w:t>
      </w:r>
    </w:p>
    <w:tbl>
      <w:tblPr>
        <w:tblStyle w:val="a3"/>
        <w:tblW w:w="5000" w:type="pct"/>
        <w:tblLayout w:type="fixed"/>
        <w:tblLook w:val="0000" w:firstRow="0" w:lastRow="0" w:firstColumn="0" w:lastColumn="0" w:noHBand="0" w:noVBand="0"/>
      </w:tblPr>
      <w:tblGrid>
        <w:gridCol w:w="3154"/>
        <w:gridCol w:w="6555"/>
        <w:gridCol w:w="4851"/>
      </w:tblGrid>
      <w:tr w:rsidR="00BC73FB" w:rsidRPr="000B6D4E" w:rsidTr="009506A6">
        <w:tc>
          <w:tcPr>
            <w:tcW w:w="3082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Критерии сравнения</w:t>
            </w:r>
          </w:p>
        </w:tc>
        <w:tc>
          <w:tcPr>
            <w:tcW w:w="6406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Вождь</w:t>
            </w:r>
          </w:p>
        </w:tc>
        <w:tc>
          <w:tcPr>
            <w:tcW w:w="4740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Король</w:t>
            </w:r>
          </w:p>
        </w:tc>
      </w:tr>
      <w:tr w:rsidR="00BC73FB" w:rsidRPr="000B6D4E" w:rsidTr="009506A6">
        <w:tc>
          <w:tcPr>
            <w:tcW w:w="3082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Основа власти</w:t>
            </w:r>
          </w:p>
        </w:tc>
        <w:tc>
          <w:tcPr>
            <w:tcW w:w="6406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Всеобщее уважение и доверие племени</w:t>
            </w:r>
          </w:p>
        </w:tc>
        <w:tc>
          <w:tcPr>
            <w:tcW w:w="4740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Применение силы</w:t>
            </w:r>
          </w:p>
        </w:tc>
      </w:tr>
      <w:tr w:rsidR="00BC73FB" w:rsidRPr="000B6D4E" w:rsidTr="009506A6">
        <w:tc>
          <w:tcPr>
            <w:tcW w:w="3082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Получение власти</w:t>
            </w:r>
          </w:p>
        </w:tc>
        <w:tc>
          <w:tcPr>
            <w:tcW w:w="6406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Выборы на военный период</w:t>
            </w:r>
          </w:p>
        </w:tc>
        <w:tc>
          <w:tcPr>
            <w:tcW w:w="4740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По наследству</w:t>
            </w:r>
          </w:p>
        </w:tc>
      </w:tr>
      <w:tr w:rsidR="00BC73FB" w:rsidRPr="000B6D4E" w:rsidTr="009506A6">
        <w:tc>
          <w:tcPr>
            <w:tcW w:w="3082" w:type="dxa"/>
          </w:tcPr>
          <w:p w:rsidR="00BC73FB" w:rsidRPr="000B6D4E" w:rsidRDefault="00BC73FB" w:rsidP="009506A6">
            <w:pPr>
              <w:pStyle w:val="ParagraphStyle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Распространение власти</w:t>
            </w:r>
          </w:p>
        </w:tc>
        <w:tc>
          <w:tcPr>
            <w:tcW w:w="6406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В пределах племени</w:t>
            </w:r>
          </w:p>
        </w:tc>
        <w:tc>
          <w:tcPr>
            <w:tcW w:w="4740" w:type="dxa"/>
          </w:tcPr>
          <w:p w:rsidR="00BC73FB" w:rsidRPr="000B6D4E" w:rsidRDefault="00BC73FB" w:rsidP="009506A6">
            <w:pPr>
              <w:pStyle w:val="ParagraphStyle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B6D4E">
              <w:rPr>
                <w:rFonts w:ascii="Times New Roman" w:hAnsi="Times New Roman" w:cs="Times New Roman"/>
                <w:sz w:val="18"/>
                <w:szCs w:val="18"/>
              </w:rPr>
              <w:t>Вся территория государства</w:t>
            </w:r>
          </w:p>
        </w:tc>
      </w:tr>
    </w:tbl>
    <w:p w:rsidR="00BC73FB" w:rsidRPr="00B075E4" w:rsidRDefault="00BC73FB" w:rsidP="00BC73FB">
      <w:pPr>
        <w:pStyle w:val="ParagraphStyle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B075E4">
        <w:rPr>
          <w:rFonts w:ascii="Times New Roman" w:hAnsi="Times New Roman" w:cs="Times New Roman"/>
          <w:i/>
          <w:iCs/>
          <w:sz w:val="20"/>
          <w:szCs w:val="20"/>
        </w:rPr>
        <w:t>Приложение 3</w:t>
      </w:r>
    </w:p>
    <w:p w:rsidR="00BC73FB" w:rsidRPr="00B075E4" w:rsidRDefault="00BC73FB" w:rsidP="00BC73FB">
      <w:pPr>
        <w:pStyle w:val="ParagraphStyle"/>
        <w:jc w:val="center"/>
        <w:rPr>
          <w:rFonts w:ascii="Times New Roman" w:hAnsi="Times New Roman" w:cs="Times New Roman"/>
          <w:sz w:val="20"/>
          <w:szCs w:val="20"/>
        </w:rPr>
      </w:pPr>
      <w:r w:rsidRPr="00B075E4">
        <w:rPr>
          <w:rFonts w:ascii="Times New Roman" w:hAnsi="Times New Roman" w:cs="Times New Roman"/>
          <w:sz w:val="20"/>
          <w:szCs w:val="20"/>
        </w:rPr>
        <w:t>ГОСУДАРСТВЕННОЕ УПРАВЛЕНИЕ ВО ФРАНКСКОМ ГОСУДАРСТВЕ</w:t>
      </w:r>
    </w:p>
    <w:p w:rsidR="00BC73FB" w:rsidRDefault="00BC73FB" w:rsidP="00BC73FB">
      <w:pPr>
        <w:pStyle w:val="ParagraphStyle"/>
        <w:jc w:val="center"/>
        <w:rPr>
          <w:rFonts w:ascii="Times New Roman" w:hAnsi="Times New Roman" w:cs="Times New Roman"/>
          <w:sz w:val="20"/>
          <w:szCs w:val="20"/>
        </w:rPr>
      </w:pPr>
      <w:r w:rsidRPr="00B075E4">
        <w:rPr>
          <w:rFonts w:ascii="Times New Roman" w:hAnsi="Times New Roman" w:cs="Times New Roman"/>
          <w:noProof/>
          <w:sz w:val="20"/>
          <w:szCs w:val="20"/>
          <w:lang w:val="ru-RU" w:eastAsia="ru-RU"/>
        </w:rPr>
        <w:drawing>
          <wp:inline distT="0" distB="0" distL="0" distR="0" wp14:anchorId="5995B0C3" wp14:editId="5EAB1123">
            <wp:extent cx="3286125" cy="1062182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062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73FB" w:rsidRDefault="00BC73FB" w:rsidP="00BC73FB">
      <w:pPr>
        <w:pStyle w:val="ParagraphStyle"/>
        <w:jc w:val="center"/>
        <w:rPr>
          <w:rFonts w:ascii="Times New Roman" w:hAnsi="Times New Roman" w:cs="Times New Roman"/>
          <w:sz w:val="20"/>
          <w:szCs w:val="20"/>
        </w:rPr>
      </w:pPr>
    </w:p>
    <w:p w:rsidR="00FF1461" w:rsidRDefault="00FF1461"/>
    <w:sectPr w:rsidR="00FF1461" w:rsidSect="00BC73F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73FB"/>
    <w:rsid w:val="00910CC8"/>
    <w:rsid w:val="00BC73FB"/>
    <w:rsid w:val="00FF1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9BCF2"/>
  <w15:chartTrackingRefBased/>
  <w15:docId w15:val="{30F95C35-AC81-4281-BF83-FFE94D3D3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3F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">
    <w:name w:val="Paragraph Style"/>
    <w:rsid w:val="00BC73F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val="x-none"/>
    </w:rPr>
  </w:style>
  <w:style w:type="table" w:styleId="a3">
    <w:name w:val="Table Grid"/>
    <w:basedOn w:val="a1"/>
    <w:uiPriority w:val="59"/>
    <w:rsid w:val="00BC7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1851</Words>
  <Characters>10555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2025-03-10T10:33:00Z</dcterms:created>
  <dcterms:modified xsi:type="dcterms:W3CDTF">2025-03-10T10:34:00Z</dcterms:modified>
</cp:coreProperties>
</file>